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6B" w:rsidRPr="00D21F2D" w:rsidRDefault="00E84E6B" w:rsidP="00E84E6B">
      <w:pPr>
        <w:spacing w:line="360" w:lineRule="auto"/>
        <w:jc w:val="both"/>
        <w:rPr>
          <w:sz w:val="28"/>
          <w:szCs w:val="28"/>
        </w:rPr>
      </w:pPr>
      <w:r w:rsidRPr="00D21F2D">
        <w:rPr>
          <w:sz w:val="28"/>
          <w:szCs w:val="28"/>
        </w:rPr>
        <w:t>В свою очередь каждый сектор поделён на три подсектора – ступени продвижения (себя, своего отряда, ДШО). Каждый подсектор имеет отличительный знак:</w:t>
      </w:r>
    </w:p>
    <w:p w:rsidR="00E84E6B" w:rsidRPr="00D21F2D" w:rsidRDefault="00F475F5" w:rsidP="00E84E6B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7-конечная звезда 10" o:spid="_x0000_s1026" style="position:absolute;left:0;text-align:left;margin-left:146.95pt;margin-top:10.5pt;width:12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" path="m,116386l23468,80542,15092,35844r37640,1l76200,,99668,35845r37640,-1l128932,80542r23468,35844l118488,136278r-8376,44698l76200,161084,42288,180976,33912,136278,,116386xe" fillcolor="#4f81bd" strokecolor="#385d8a" strokeweight="2pt">
            <v:path arrowok="t" o:connecttype="custom" o:connectlocs="0,116386;23468,80542;15092,35844;52732,35845;76200,0;99668,35845;137308,35844;128932,80542;152400,116386;118488,136278;110112,180976;76200,161084;42288,180976;33912,136278;0,116386" o:connectangles="0,0,0,0,0,0,0,0,0,0,0,0,0,0,0"/>
          </v:shape>
        </w:pict>
      </w:r>
      <w:r>
        <w:rPr>
          <w:noProof/>
          <w:sz w:val="28"/>
          <w:szCs w:val="28"/>
        </w:rPr>
        <w:pict>
          <v:roundrect id="Скругленный прямоугольник 9" o:spid="_x0000_s1031" style="position:absolute;left:0;text-align:left;margin-left:140.2pt;margin-top:2.25pt;width:219.75pt;height:81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" fillcolor="#dafda7" strokecolor="#98b954" strokeweight="3pt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84E6B" w:rsidRPr="00270BF8" w:rsidRDefault="00E84E6B" w:rsidP="00E84E6B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213015">
                    <w:rPr>
                      <w:sz w:val="32"/>
                      <w:szCs w:val="32"/>
                    </w:rPr>
                    <w:t xml:space="preserve">   </w:t>
                  </w:r>
                  <w:r w:rsidRPr="00270BF8">
                    <w:rPr>
                      <w:b/>
                      <w:color w:val="0070C0"/>
                      <w:sz w:val="32"/>
                      <w:szCs w:val="32"/>
                    </w:rPr>
                    <w:t>Продвижение личности</w:t>
                  </w:r>
                </w:p>
                <w:p w:rsidR="00E84E6B" w:rsidRPr="00270BF8" w:rsidRDefault="00E84E6B" w:rsidP="00E84E6B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270BF8">
                    <w:rPr>
                      <w:b/>
                      <w:color w:val="0070C0"/>
                      <w:sz w:val="32"/>
                      <w:szCs w:val="32"/>
                    </w:rPr>
                    <w:t xml:space="preserve">   Продвижение отряда</w:t>
                  </w:r>
                </w:p>
                <w:p w:rsidR="00E84E6B" w:rsidRPr="00270BF8" w:rsidRDefault="00E84E6B" w:rsidP="00E84E6B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270BF8">
                    <w:rPr>
                      <w:b/>
                      <w:color w:val="0070C0"/>
                    </w:rPr>
                    <w:t xml:space="preserve">     </w:t>
                  </w:r>
                  <w:r w:rsidRPr="00270BF8">
                    <w:rPr>
                      <w:b/>
                      <w:color w:val="0070C0"/>
                      <w:sz w:val="32"/>
                      <w:szCs w:val="32"/>
                    </w:rPr>
                    <w:t>Продвижение ДШО</w:t>
                  </w:r>
                </w:p>
                <w:p w:rsidR="00E84E6B" w:rsidRPr="00270BF8" w:rsidRDefault="00E84E6B" w:rsidP="00E84E6B">
                  <w:pPr>
                    <w:rPr>
                      <w:b/>
                      <w:color w:val="0070C0"/>
                    </w:rPr>
                  </w:pPr>
                </w:p>
              </w:txbxContent>
            </v:textbox>
          </v:roundrect>
        </w:pict>
      </w:r>
      <w:r w:rsidR="00E84E6B" w:rsidRPr="00D21F2D">
        <w:rPr>
          <w:sz w:val="28"/>
          <w:szCs w:val="28"/>
        </w:rPr>
        <w:t xml:space="preserve"> </w:t>
      </w:r>
    </w:p>
    <w:p w:rsidR="00E84E6B" w:rsidRPr="00D21F2D" w:rsidRDefault="00F475F5" w:rsidP="00E84E6B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Овал 11" o:spid="_x0000_s1030" style="position:absolute;left:0;text-align:left;margin-left:146.95pt;margin-top:10.35pt;width:12pt;height: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" fillcolor="#4f81bd" strokecolor="#385d8a" strokeweight="2pt"/>
        </w:pict>
      </w:r>
    </w:p>
    <w:p w:rsidR="00E84E6B" w:rsidRPr="00D21F2D" w:rsidRDefault="00F475F5" w:rsidP="00E84E6B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2" o:spid="_x0000_s1029" style="position:absolute;left:0;text-align:left;margin-left:149.25pt;margin-top:3.75pt;width:10.55pt;height:11pt;rotation:2841479fd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" fillcolor="#4f81bd" strokecolor="#385d8a" strokeweight="2pt"/>
        </w:pict>
      </w:r>
    </w:p>
    <w:p w:rsidR="00E84E6B" w:rsidRPr="00D21F2D" w:rsidRDefault="00E84E6B" w:rsidP="00E84E6B">
      <w:pPr>
        <w:spacing w:line="360" w:lineRule="auto"/>
        <w:ind w:firstLine="902"/>
        <w:jc w:val="both"/>
        <w:rPr>
          <w:sz w:val="16"/>
          <w:szCs w:val="16"/>
        </w:rPr>
      </w:pPr>
    </w:p>
    <w:p w:rsidR="00E84E6B" w:rsidRPr="00D21F2D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</w:p>
    <w:p w:rsidR="00E84E6B" w:rsidRPr="00D21F2D" w:rsidRDefault="00F475F5" w:rsidP="00E84E6B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50" coordsize="21600,21600" o:spt="150" adj="-11730944,5400" path="al10800,10800,10800,10800@2@5al10800,10800@0@0@2@5e">
            <v:formulas>
              <v:f eqn="val #1"/>
              <v:f eqn="val #0"/>
              <v:f eqn="sum 0 0 #0"/>
              <v:f eqn="prod #0 2 1"/>
              <v:f eqn="sumangle @3 0 360"/>
              <v:f eqn="if @3 @4 @3"/>
              <v:f eqn="val 10800"/>
              <v:f eqn="sum 10800 0 #1"/>
              <v:f eqn="prod #1 1 2"/>
              <v:f eqn="sum @8 5400 0"/>
              <v:f eqn="cos @9 #0"/>
              <v:f eqn="sin @9 #0"/>
              <v:f eqn="sum @10 10800 0"/>
              <v:f eqn="sum @11 10800 0"/>
              <v:f eqn="sum 10800 0 @11"/>
              <v:f eqn="sum #1 10800 0"/>
              <v:f eqn="if #0 @7 @15"/>
              <v:f eqn="if #0 0 21600"/>
            </v:formulas>
            <v:path textpathok="t" o:connecttype="custom" o:connectlocs="@17,10800;@12,@13;@16,10800;@12,@14"/>
            <v:textpath on="t" fitshape="t"/>
            <v:handles>
              <v:h position="#1,#0" polar="10800,10800" radiusrange="0,10800"/>
            </v:handles>
            <o:lock v:ext="edit" text="t" shapetype="t"/>
          </v:shapetype>
          <v:shape id="_x0000_s1028" type="#_x0000_t150" style="position:absolute;left:0;text-align:left;margin-left:148.45pt;margin-top:148.35pt;width:163.5pt;height:162.75pt;z-index:-251657216" fillcolor="red" strokecolor="yellow" strokeweight="2.25pt">
            <v:shadow color="#868686"/>
            <v:textpath style="font-family:&quot;Arial Black&quot;;v-text-kern:t" trim="t" fitpath="t" string="свой*голос*&#10;"/>
          </v:shape>
        </w:pict>
      </w:r>
      <w:r w:rsidR="00E84E6B" w:rsidRPr="00D21F2D">
        <w:rPr>
          <w:sz w:val="28"/>
          <w:szCs w:val="28"/>
        </w:rPr>
        <w:t xml:space="preserve">В каждом подсекторе есть как заполненные клетки – Акции и проекты, так и пустые, предполагающие реализацию авторских проектов и акций детских организаций. На протяжении всего года отряды идут к цели мишени, реализуя проекты и акции, проходя круг за кругом в любой последовательности шагов. Единственное условие – нельзя перейти к реализации акции или проекта внутренних кругов, если ещё не реализован круг внешний. </w:t>
      </w:r>
    </w:p>
    <w:p w:rsidR="00E84E6B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  <w:r w:rsidRPr="00D21F2D">
        <w:rPr>
          <w:noProof/>
          <w:sz w:val="28"/>
          <w:szCs w:val="28"/>
        </w:rPr>
        <w:drawing>
          <wp:anchor distT="0" distB="4294964020" distL="123557" distR="113115" simplePos="0" relativeHeight="251660288" behindDoc="1" locked="0" layoutInCell="1" allowOverlap="1">
            <wp:simplePos x="0" y="0"/>
            <wp:positionH relativeFrom="column">
              <wp:posOffset>2372360</wp:posOffset>
            </wp:positionH>
            <wp:positionV relativeFrom="paragraph">
              <wp:posOffset>96520</wp:posOffset>
            </wp:positionV>
            <wp:extent cx="1219200" cy="1333500"/>
            <wp:effectExtent l="19050" t="0" r="0" b="0"/>
            <wp:wrapTight wrapText="bothSides">
              <wp:wrapPolygon edited="0">
                <wp:start x="8100" y="309"/>
                <wp:lineTo x="6075" y="926"/>
                <wp:lineTo x="1013" y="4320"/>
                <wp:lineTo x="-338" y="10183"/>
                <wp:lineTo x="675" y="15737"/>
                <wp:lineTo x="5063" y="20057"/>
                <wp:lineTo x="5738" y="20366"/>
                <wp:lineTo x="8775" y="21291"/>
                <wp:lineTo x="9450" y="21291"/>
                <wp:lineTo x="11813" y="21291"/>
                <wp:lineTo x="12488" y="21291"/>
                <wp:lineTo x="15525" y="20366"/>
                <wp:lineTo x="15525" y="20057"/>
                <wp:lineTo x="16200" y="20057"/>
                <wp:lineTo x="20588" y="15737"/>
                <wp:lineTo x="20588" y="15120"/>
                <wp:lineTo x="21600" y="10491"/>
                <wp:lineTo x="21600" y="10183"/>
                <wp:lineTo x="21263" y="8640"/>
                <wp:lineTo x="20588" y="4629"/>
                <wp:lineTo x="15188" y="926"/>
                <wp:lineTo x="13163" y="309"/>
                <wp:lineTo x="8100" y="309"/>
              </wp:wrapPolygon>
            </wp:wrapTight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/>
                    <a:srcRect/>
                    <a:stretch/>
                  </pic:blipFill>
                  <pic:spPr bwMode="auto">
                    <a:xfrm>
                      <a:off x="0" y="0"/>
                      <a:ext cx="1219200" cy="1333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84E6B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</w:p>
    <w:p w:rsidR="00E84E6B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</w:p>
    <w:p w:rsidR="00E84E6B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</w:p>
    <w:p w:rsidR="00E84E6B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</w:p>
    <w:p w:rsidR="00E84E6B" w:rsidRDefault="00E84E6B" w:rsidP="00E84E6B">
      <w:pPr>
        <w:spacing w:line="360" w:lineRule="auto"/>
        <w:ind w:firstLine="902"/>
        <w:jc w:val="both"/>
        <w:rPr>
          <w:sz w:val="28"/>
          <w:szCs w:val="28"/>
        </w:rPr>
      </w:pPr>
    </w:p>
    <w:p w:rsidR="00E84E6B" w:rsidRPr="00D21F2D" w:rsidRDefault="00F475F5" w:rsidP="00E84E6B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3" o:spid="_x0000_s1027" style="position:absolute;left:0;text-align:left;margin-left:186.7pt;margin-top:140.45pt;width:219.75pt;height:81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" fillcolor="#dafda7" strokecolor="#98b954" strokeweight="3pt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84E6B" w:rsidRPr="00270BF8" w:rsidRDefault="00E84E6B" w:rsidP="00E84E6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ind w:left="595" w:hanging="357"/>
                    <w:rPr>
                      <w:rFonts w:ascii="Times New Roman" w:hAnsi="Times New Roman"/>
                      <w:b/>
                      <w:color w:val="00B050"/>
                      <w:sz w:val="32"/>
                      <w:szCs w:val="32"/>
                    </w:rPr>
                  </w:pPr>
                  <w:r w:rsidRPr="00270BF8">
                    <w:rPr>
                      <w:rFonts w:ascii="Times New Roman" w:hAnsi="Times New Roman"/>
                      <w:b/>
                      <w:color w:val="00B050"/>
                      <w:sz w:val="32"/>
                      <w:szCs w:val="32"/>
                    </w:rPr>
                    <w:t>Испытатель</w:t>
                  </w:r>
                </w:p>
                <w:p w:rsidR="00E84E6B" w:rsidRPr="00270BF8" w:rsidRDefault="00E84E6B" w:rsidP="00E84E6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ind w:left="595" w:hanging="357"/>
                    <w:rPr>
                      <w:rFonts w:ascii="Times New Roman" w:hAnsi="Times New Roman"/>
                      <w:b/>
                      <w:color w:val="00B050"/>
                      <w:sz w:val="32"/>
                      <w:szCs w:val="32"/>
                    </w:rPr>
                  </w:pPr>
                  <w:r w:rsidRPr="00270BF8">
                    <w:rPr>
                      <w:rFonts w:ascii="Times New Roman" w:hAnsi="Times New Roman"/>
                      <w:b/>
                      <w:color w:val="00B050"/>
                      <w:sz w:val="32"/>
                      <w:szCs w:val="32"/>
                    </w:rPr>
                    <w:t>Мастер</w:t>
                  </w:r>
                </w:p>
                <w:p w:rsidR="00E84E6B" w:rsidRPr="00270BF8" w:rsidRDefault="00E84E6B" w:rsidP="00E84E6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ind w:left="595" w:hanging="357"/>
                    <w:rPr>
                      <w:rFonts w:ascii="Times New Roman" w:hAnsi="Times New Roman"/>
                      <w:b/>
                      <w:color w:val="00B050"/>
                      <w:sz w:val="32"/>
                      <w:szCs w:val="32"/>
                    </w:rPr>
                  </w:pPr>
                  <w:r w:rsidRPr="00270BF8">
                    <w:rPr>
                      <w:rFonts w:ascii="Times New Roman" w:hAnsi="Times New Roman"/>
                      <w:b/>
                      <w:color w:val="00B050"/>
                      <w:sz w:val="32"/>
                      <w:szCs w:val="32"/>
                    </w:rPr>
                    <w:t>Профессионал</w:t>
                  </w:r>
                </w:p>
                <w:p w:rsidR="00E84E6B" w:rsidRDefault="00E84E6B" w:rsidP="00E84E6B">
                  <w:r>
                    <w:t xml:space="preserve">     </w:t>
                  </w:r>
                </w:p>
              </w:txbxContent>
            </v:textbox>
          </v:roundrect>
        </w:pict>
      </w:r>
      <w:r w:rsidR="00E84E6B" w:rsidRPr="00D21F2D">
        <w:rPr>
          <w:sz w:val="28"/>
          <w:szCs w:val="28"/>
        </w:rPr>
        <w:t>Когда отряд до</w:t>
      </w:r>
      <w:r w:rsidR="00E84E6B">
        <w:rPr>
          <w:sz w:val="28"/>
          <w:szCs w:val="28"/>
        </w:rPr>
        <w:t xml:space="preserve">стигает цели – середины мишени, </w:t>
      </w:r>
      <w:r w:rsidR="00E84E6B" w:rsidRPr="00D21F2D">
        <w:rPr>
          <w:sz w:val="28"/>
          <w:szCs w:val="28"/>
        </w:rPr>
        <w:t>он становится Испытателем в случае реализации ключевого проекта «Золотая книга Д</w:t>
      </w:r>
      <w:r w:rsidR="00E84E6B">
        <w:rPr>
          <w:sz w:val="28"/>
          <w:szCs w:val="28"/>
        </w:rPr>
        <w:t>Ш</w:t>
      </w:r>
      <w:r w:rsidR="00E84E6B" w:rsidRPr="00D21F2D">
        <w:rPr>
          <w:sz w:val="28"/>
          <w:szCs w:val="28"/>
        </w:rPr>
        <w:t xml:space="preserve">О» </w:t>
      </w:r>
      <w:r w:rsidR="00E84E6B" w:rsidRPr="00D21F2D">
        <w:rPr>
          <w:i/>
        </w:rPr>
        <w:t xml:space="preserve">(см. Проекты и акции программы), </w:t>
      </w:r>
      <w:r w:rsidR="00E84E6B" w:rsidRPr="00D21F2D">
        <w:rPr>
          <w:sz w:val="28"/>
          <w:szCs w:val="28"/>
        </w:rPr>
        <w:t xml:space="preserve">Мастером – если реализует ключевой проект звания «Испытатель» и свой ключевой проект «Мастерская ДШО» </w:t>
      </w:r>
      <w:r w:rsidR="00E84E6B" w:rsidRPr="00D21F2D">
        <w:rPr>
          <w:i/>
        </w:rPr>
        <w:t xml:space="preserve">(см. Проекты и акции программы), </w:t>
      </w:r>
      <w:r w:rsidR="00E84E6B" w:rsidRPr="00D21F2D">
        <w:rPr>
          <w:sz w:val="28"/>
          <w:szCs w:val="28"/>
        </w:rPr>
        <w:t>Профессионалом – в случае реализации ключевых проектов двух предыдущих званий и Авторской программы деятельности детской организации.</w:t>
      </w:r>
      <w:r w:rsidR="00E84E6B" w:rsidRPr="00270BF8">
        <w:rPr>
          <w:noProof/>
          <w:sz w:val="28"/>
          <w:szCs w:val="28"/>
        </w:rPr>
        <w:t xml:space="preserve"> </w:t>
      </w:r>
    </w:p>
    <w:p w:rsidR="00E84E6B" w:rsidRDefault="00E84E6B" w:rsidP="00E84E6B">
      <w:pPr>
        <w:spacing w:line="360" w:lineRule="auto"/>
        <w:jc w:val="both"/>
        <w:rPr>
          <w:sz w:val="28"/>
          <w:szCs w:val="28"/>
        </w:rPr>
      </w:pPr>
    </w:p>
    <w:p w:rsidR="000252AF" w:rsidRDefault="000252AF">
      <w:bookmarkStart w:id="0" w:name="_GoBack"/>
      <w:bookmarkEnd w:id="0"/>
    </w:p>
    <w:sectPr w:rsidR="000252AF" w:rsidSect="00F47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2A3"/>
    <w:multiLevelType w:val="hybridMultilevel"/>
    <w:tmpl w:val="5E962B14"/>
    <w:lvl w:ilvl="0" w:tplc="72F6B5E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E6B"/>
    <w:rsid w:val="000252AF"/>
    <w:rsid w:val="00476377"/>
    <w:rsid w:val="00A26017"/>
    <w:rsid w:val="00D41342"/>
    <w:rsid w:val="00E84E6B"/>
    <w:rsid w:val="00F4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4E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84E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</cp:revision>
  <dcterms:created xsi:type="dcterms:W3CDTF">2012-11-13T04:14:00Z</dcterms:created>
  <dcterms:modified xsi:type="dcterms:W3CDTF">2012-12-02T16:57:00Z</dcterms:modified>
</cp:coreProperties>
</file>